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2017-2018学年第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/>
          <w:b/>
          <w:sz w:val="44"/>
          <w:szCs w:val="44"/>
        </w:rPr>
        <w:t>学期自律检查结果汇报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ascii="宋体" w:hAnsi="宋体" w:eastAsia="宋体"/>
          <w:b/>
          <w:sz w:val="44"/>
          <w:szCs w:val="44"/>
        </w:rPr>
        <w:t>周</w:t>
      </w:r>
    </w:p>
    <w:p>
      <w:pPr>
        <w:jc w:val="center"/>
      </w:pPr>
      <w:r>
        <w:rPr>
          <w:rFonts w:hint="eastAsia" w:ascii="宋体" w:hAnsi="宋体" w:eastAsia="宋体"/>
          <w:b/>
          <w:sz w:val="24"/>
        </w:rPr>
        <w:t>晚自习督察结果汇报</w:t>
      </w:r>
    </w:p>
    <w:tbl>
      <w:tblPr>
        <w:tblStyle w:val="3"/>
        <w:tblpPr w:leftFromText="180" w:rightFromText="180" w:vertAnchor="page" w:horzAnchor="page" w:tblpX="1390" w:tblpY="3402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1284"/>
        <w:gridCol w:w="1078"/>
        <w:gridCol w:w="1"/>
        <w:gridCol w:w="1080"/>
        <w:gridCol w:w="1057"/>
        <w:gridCol w:w="1058"/>
        <w:gridCol w:w="1056"/>
        <w:gridCol w:w="1"/>
        <w:gridCol w:w="1056"/>
        <w:gridCol w:w="1057"/>
        <w:gridCol w:w="1057"/>
        <w:gridCol w:w="1057"/>
        <w:gridCol w:w="1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1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66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98%</w:t>
            </w:r>
          </w:p>
        </w:tc>
        <w:tc>
          <w:tcPr>
            <w:tcW w:w="211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水报讲座  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83%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财管 173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团日活动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财管 174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100%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87%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团日活动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52  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1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85%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市营17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211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92%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71AF"/>
    <w:rsid w:val="054C64FA"/>
    <w:rsid w:val="1B715B34"/>
    <w:rsid w:val="22E258CA"/>
    <w:rsid w:val="48DD71AF"/>
    <w:rsid w:val="4B627D9D"/>
    <w:rsid w:val="55AD3BB5"/>
    <w:rsid w:val="61100B33"/>
    <w:rsid w:val="737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2017-10-14T11:53:00Z</dcterms:created>
  <dc:creator>asus</dc:creator>
  <cp:lastModifiedBy>天然卷发ྀི࿂</cp:lastModifiedBy>
  <dcterms:modified xsi:type="dcterms:W3CDTF">2018-03-25T14:08:06Z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