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C08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滁州学院经济与管理学院202</w:t>
      </w:r>
      <w:r>
        <w:rPr>
          <w:rFonts w:hint="eastAsia"/>
          <w:b/>
          <w:sz w:val="28"/>
          <w:lang w:val="en-US" w:eastAsia="zh-CN"/>
        </w:rPr>
        <w:t>5</w:t>
      </w:r>
      <w:r>
        <w:rPr>
          <w:rFonts w:hint="eastAsia"/>
          <w:b/>
          <w:sz w:val="28"/>
        </w:rPr>
        <w:t>年《新质生产力赋能农村电商高质量发展研究》专著出版费及印刷服务项目</w:t>
      </w:r>
    </w:p>
    <w:p w14:paraId="13FF163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采购技术参数及要求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 w14:paraId="4895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 w14:paraId="617226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599359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 w14:paraId="3A7EE2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5F9C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 w14:paraId="42BA7C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14:paraId="0DB9A1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58D9BBD7"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《新质生产力赋能农村电商高质量发展研究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</w:rPr>
              <w:t>》书籍出版、供货50册、滁州学院</w:t>
            </w:r>
          </w:p>
        </w:tc>
        <w:tc>
          <w:tcPr>
            <w:tcW w:w="1377" w:type="dxa"/>
          </w:tcPr>
          <w:p w14:paraId="7798073D">
            <w:pPr>
              <w:jc w:val="left"/>
              <w:rPr>
                <w:sz w:val="24"/>
              </w:rPr>
            </w:pPr>
          </w:p>
        </w:tc>
      </w:tr>
      <w:tr w14:paraId="4ACB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062" w:type="dxa"/>
            <w:vAlign w:val="center"/>
          </w:tcPr>
          <w:p w14:paraId="6DDAF3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43B4B42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14:paraId="079ED19A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出版规格：</w:t>
            </w:r>
          </w:p>
          <w:p w14:paraId="0B6CAB13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1.CMYK彩色印刷；</w:t>
            </w:r>
          </w:p>
          <w:p w14:paraId="7F2F6EF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2.开本为16K；</w:t>
            </w:r>
          </w:p>
          <w:p w14:paraId="79F18731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3.封面、封底250g铜版纸，覆哑膜；正文用纸为70g双胶纸，黑白印刷；</w:t>
            </w:r>
          </w:p>
          <w:p w14:paraId="0C3E7050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4.印刷装订：平装，印刷采用菲林片，必须符合新闻出版署发布的中华人民共和国出版行业标准《书刊印刷标准CY/T1～3－91，CY/T7.1～7.9－91，CY/T12～17－95》的规定。</w:t>
            </w:r>
          </w:p>
          <w:p w14:paraId="50701D23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5.图、表、文字布局合理。印刷文字油墨清晰、均匀。</w:t>
            </w:r>
          </w:p>
          <w:p w14:paraId="0B17A18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14:paraId="26D28C73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hint="eastAsia" w:ascii="宋体" w:hAnsi="宋体" w:cs="宋体"/>
                <w:bCs/>
                <w:sz w:val="24"/>
              </w:rPr>
              <w:t>须获得本书出版所需的中国标准书号及本书出版所需的CIP；稿件交付后，按作者要求完成书稿的设计、排版和校对，并将样稿送给本书作者审核，经作者确认定稿后出版；收到原稿后6个月内出版。图书首次出版后60日内，向作者赠样书50册；</w:t>
            </w:r>
          </w:p>
          <w:p w14:paraId="75A6634A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hint="eastAsia" w:ascii="宋体" w:hAnsi="宋体" w:cs="宋体"/>
                <w:bCs/>
                <w:sz w:val="24"/>
              </w:rPr>
              <w:t>出版费包括编辑、审稿、校对、排版、封面设计、装帧和印刷费等所有费用；</w:t>
            </w:r>
          </w:p>
          <w:p w14:paraId="0028A38D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3.优先印刷，免费送货，印刷快捷，保证质量，并将成品免费送至采购人指定地点；</w:t>
            </w:r>
          </w:p>
          <w:p w14:paraId="64B69D97">
            <w:pPr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</w:rPr>
              <w:t>投标人须具备国家级出版资质，承诺具有版面设计、排版的专业人员，并提供质量保证和服务承诺书。</w:t>
            </w:r>
          </w:p>
        </w:tc>
        <w:tc>
          <w:tcPr>
            <w:tcW w:w="1377" w:type="dxa"/>
          </w:tcPr>
          <w:p w14:paraId="004AE7C5">
            <w:pPr>
              <w:jc w:val="left"/>
              <w:rPr>
                <w:sz w:val="24"/>
              </w:rPr>
            </w:pPr>
          </w:p>
        </w:tc>
      </w:tr>
      <w:tr w14:paraId="7E9F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62" w:type="dxa"/>
            <w:vAlign w:val="center"/>
          </w:tcPr>
          <w:p w14:paraId="317307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63F8A6C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0DAA21FB"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收到书原稿后6个月内。</w:t>
            </w:r>
          </w:p>
        </w:tc>
        <w:tc>
          <w:tcPr>
            <w:tcW w:w="1377" w:type="dxa"/>
          </w:tcPr>
          <w:p w14:paraId="2041AA90">
            <w:pPr>
              <w:jc w:val="left"/>
              <w:rPr>
                <w:sz w:val="24"/>
              </w:rPr>
            </w:pPr>
          </w:p>
        </w:tc>
      </w:tr>
      <w:tr w14:paraId="609E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62" w:type="dxa"/>
            <w:vAlign w:val="center"/>
          </w:tcPr>
          <w:p w14:paraId="0A5E43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274DC99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1460D295"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14:paraId="12E7F22C">
            <w:pPr>
              <w:jc w:val="left"/>
              <w:rPr>
                <w:sz w:val="24"/>
              </w:rPr>
            </w:pPr>
          </w:p>
        </w:tc>
      </w:tr>
      <w:tr w14:paraId="2DC9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 w14:paraId="43605D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5A680F7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14:paraId="45A62272">
            <w:pPr>
              <w:jc w:val="left"/>
              <w:rPr>
                <w:sz w:val="24"/>
              </w:rPr>
            </w:pPr>
          </w:p>
        </w:tc>
      </w:tr>
    </w:tbl>
    <w:p w14:paraId="7E5774A8">
      <w:pPr>
        <w:jc w:val="left"/>
        <w:rPr>
          <w:sz w:val="24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D1387"/>
    <w:multiLevelType w:val="multilevel"/>
    <w:tmpl w:val="7E0D1387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Yzg2MDRlZjFiY2Q1YWRjOTUyNWY2MjNhMzljM2MifQ=="/>
    <w:docVar w:name="KSO_WPS_MARK_KEY" w:val="1700aa0b-279a-4fc7-a73d-be829ef27098"/>
  </w:docVars>
  <w:rsids>
    <w:rsidRoot w:val="002917B7"/>
    <w:rsid w:val="00042F9D"/>
    <w:rsid w:val="000470E5"/>
    <w:rsid w:val="0025733B"/>
    <w:rsid w:val="002917B7"/>
    <w:rsid w:val="002A6EA3"/>
    <w:rsid w:val="002C2DB3"/>
    <w:rsid w:val="002D0C9D"/>
    <w:rsid w:val="004C344F"/>
    <w:rsid w:val="009A35EE"/>
    <w:rsid w:val="00A12568"/>
    <w:rsid w:val="00A47E5D"/>
    <w:rsid w:val="00A966AA"/>
    <w:rsid w:val="00C40737"/>
    <w:rsid w:val="00F429E1"/>
    <w:rsid w:val="00F8318F"/>
    <w:rsid w:val="062F3250"/>
    <w:rsid w:val="06D00478"/>
    <w:rsid w:val="08E40BAF"/>
    <w:rsid w:val="17D443AC"/>
    <w:rsid w:val="18100A6F"/>
    <w:rsid w:val="1CB14071"/>
    <w:rsid w:val="320201A8"/>
    <w:rsid w:val="33BC12BC"/>
    <w:rsid w:val="347F60F0"/>
    <w:rsid w:val="34C4064B"/>
    <w:rsid w:val="3B4D5C1E"/>
    <w:rsid w:val="3EA513C6"/>
    <w:rsid w:val="46A015C9"/>
    <w:rsid w:val="4BD5286C"/>
    <w:rsid w:val="4ECC07CC"/>
    <w:rsid w:val="55BD7B2D"/>
    <w:rsid w:val="5CDA66BE"/>
    <w:rsid w:val="69C672D4"/>
    <w:rsid w:val="6D8C31BA"/>
    <w:rsid w:val="7CB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613</Characters>
  <Lines>4</Lines>
  <Paragraphs>1</Paragraphs>
  <TotalTime>8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2023-11-15T06:58:00Z</dcterms:created>
  <dc:creator>admin</dc:creator>
  <cp:lastModifiedBy>WPS_1651131305</cp:lastModifiedBy>
  <dcterms:modified xsi:type="dcterms:W3CDTF">2025-03-09T10:03:22Z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F2AC56AC5C574AF88F0E11D331B0707C_13</vt:lpwstr>
  </property>
  <property fmtid="{D5CDD505-2E9C-101B-9397-08002B2CF9AE}" pid="4" name="KSOTemplateDocerSaveRecord">
    <vt:lpwstr>eyJoZGlkIjoiODYxNDQwYjljMzhlYjk4YjViODFhYTgwMWM1YzcwNzciLCJ1c2VySWQiOiIxMzY0NDUxNjc3In0=</vt:lpwstr>
  </property>
</Properties>
</file>